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B1" w:rsidRDefault="00646B87" w:rsidP="00646B87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CAAB9D0" wp14:editId="7CA73860">
            <wp:simplePos x="0" y="0"/>
            <wp:positionH relativeFrom="column">
              <wp:posOffset>-586740</wp:posOffset>
            </wp:positionH>
            <wp:positionV relativeFrom="paragraph">
              <wp:posOffset>-282465</wp:posOffset>
            </wp:positionV>
            <wp:extent cx="6800039" cy="9358686"/>
            <wp:effectExtent l="0" t="0" r="1270" b="0"/>
            <wp:wrapNone/>
            <wp:docPr id="1" name="Рисунок 1" descr="C:\Users\татьяна\Desktop\Локальные акты\Положение о парядке и периодичности текущего контроля успеваемости и промежуточной аттестации учащихс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Локальные акты\Положение о парядке и периодичности текущего контроля успеваемости и промежуточной аттестации учащихся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039" cy="935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15C4" w:rsidRPr="005E15C4">
        <w:rPr>
          <w:rFonts w:ascii="Times New Roman" w:hAnsi="Times New Roman" w:cs="Times New Roman"/>
          <w:sz w:val="28"/>
          <w:szCs w:val="28"/>
        </w:rPr>
        <w:cr/>
      </w:r>
    </w:p>
    <w:p w:rsidR="00646B87" w:rsidRDefault="005E15C4" w:rsidP="00F20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5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46B87" w:rsidRDefault="0064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67B1" w:rsidRDefault="005E15C4" w:rsidP="00F20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5C4">
        <w:rPr>
          <w:rFonts w:ascii="Times New Roman" w:hAnsi="Times New Roman" w:cs="Times New Roman"/>
          <w:sz w:val="28"/>
          <w:szCs w:val="28"/>
        </w:rPr>
        <w:lastRenderedPageBreak/>
        <w:t xml:space="preserve">I. Общие положения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1.1. Формы, периодичность и порядок текущего контроля успеваемости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="00661210">
        <w:rPr>
          <w:rFonts w:ascii="Times New Roman" w:hAnsi="Times New Roman" w:cs="Times New Roman"/>
          <w:sz w:val="28"/>
          <w:szCs w:val="28"/>
        </w:rPr>
        <w:t xml:space="preserve">и </w:t>
      </w:r>
      <w:r w:rsidRPr="005E15C4">
        <w:rPr>
          <w:rFonts w:ascii="Times New Roman" w:hAnsi="Times New Roman" w:cs="Times New Roman"/>
          <w:sz w:val="28"/>
          <w:szCs w:val="28"/>
        </w:rPr>
        <w:t>промежуточной</w:t>
      </w:r>
      <w:r w:rsidR="00661210">
        <w:rPr>
          <w:rFonts w:ascii="Times New Roman" w:hAnsi="Times New Roman" w:cs="Times New Roman"/>
          <w:sz w:val="28"/>
          <w:szCs w:val="28"/>
        </w:rPr>
        <w:t xml:space="preserve"> </w:t>
      </w:r>
      <w:r w:rsidR="00024A76">
        <w:rPr>
          <w:rFonts w:ascii="Times New Roman" w:hAnsi="Times New Roman" w:cs="Times New Roman"/>
          <w:sz w:val="28"/>
          <w:szCs w:val="28"/>
        </w:rPr>
        <w:t>аттестации учащихся М</w:t>
      </w:r>
      <w:r w:rsidRPr="005E15C4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4353AE">
        <w:rPr>
          <w:rFonts w:ascii="Times New Roman" w:hAnsi="Times New Roman" w:cs="Times New Roman"/>
          <w:sz w:val="28"/>
          <w:szCs w:val="28"/>
        </w:rPr>
        <w:t>казённого</w:t>
      </w:r>
      <w:r w:rsidRPr="005E15C4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МКОУ</w:t>
      </w:r>
      <w:r w:rsidR="00366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ЦВР «Ровесник» </w:t>
      </w:r>
      <w:r w:rsidRPr="005E15C4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</w:t>
      </w:r>
      <w:proofErr w:type="gramStart"/>
      <w:r w:rsidRPr="005E15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15C4">
        <w:rPr>
          <w:rFonts w:ascii="Times New Roman" w:hAnsi="Times New Roman" w:cs="Times New Roman"/>
          <w:sz w:val="28"/>
          <w:szCs w:val="28"/>
        </w:rPr>
        <w:t xml:space="preserve">: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Федеральным  законом  «Об  образовании  в  Российской  Федерации»  </w:t>
      </w:r>
      <w:proofErr w:type="gramStart"/>
      <w:r w:rsidRPr="005E15C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E15C4">
        <w:rPr>
          <w:rFonts w:ascii="Times New Roman" w:hAnsi="Times New Roman" w:cs="Times New Roman"/>
          <w:sz w:val="28"/>
          <w:szCs w:val="28"/>
        </w:rPr>
        <w:t xml:space="preserve">  </w:t>
      </w:r>
      <w:r w:rsidRPr="005E15C4">
        <w:rPr>
          <w:rFonts w:ascii="Times New Roman" w:hAnsi="Times New Roman" w:cs="Times New Roman"/>
          <w:sz w:val="28"/>
          <w:szCs w:val="28"/>
        </w:rPr>
        <w:cr/>
        <w:t>29.12.2012г. №273-Ф3;</w:t>
      </w:r>
      <w:r w:rsidR="00156608">
        <w:rPr>
          <w:rFonts w:ascii="Times New Roman" w:hAnsi="Times New Roman" w:cs="Times New Roman"/>
          <w:sz w:val="28"/>
          <w:szCs w:val="28"/>
        </w:rPr>
        <w:t xml:space="preserve"> </w:t>
      </w:r>
      <w:r w:rsidRPr="005E15C4">
        <w:rPr>
          <w:rFonts w:ascii="Times New Roman" w:hAnsi="Times New Roman" w:cs="Times New Roman"/>
          <w:sz w:val="28"/>
          <w:szCs w:val="28"/>
        </w:rPr>
        <w:t>Порядком организации и осуществления</w:t>
      </w:r>
      <w:r w:rsidR="00156608">
        <w:rPr>
          <w:rFonts w:ascii="Times New Roman" w:hAnsi="Times New Roman" w:cs="Times New Roman"/>
          <w:sz w:val="28"/>
          <w:szCs w:val="28"/>
        </w:rPr>
        <w:t xml:space="preserve"> </w:t>
      </w:r>
      <w:r w:rsidRPr="005E15C4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образовательным программам, утвержденным Приказом Министерства образования и науки Российской Федерации от 29 августа 2013 г. N 1008 г.;</w:t>
      </w:r>
      <w:r w:rsidR="00156608">
        <w:rPr>
          <w:rFonts w:ascii="Times New Roman" w:hAnsi="Times New Roman" w:cs="Times New Roman"/>
          <w:sz w:val="28"/>
          <w:szCs w:val="28"/>
        </w:rPr>
        <w:t xml:space="preserve"> </w:t>
      </w:r>
      <w:r w:rsidRPr="005E15C4">
        <w:rPr>
          <w:rFonts w:ascii="Times New Roman" w:hAnsi="Times New Roman" w:cs="Times New Roman"/>
          <w:sz w:val="28"/>
          <w:szCs w:val="28"/>
        </w:rPr>
        <w:t xml:space="preserve">Уставом  муниципального  </w:t>
      </w:r>
      <w:r w:rsidR="00156608">
        <w:rPr>
          <w:rFonts w:ascii="Times New Roman" w:hAnsi="Times New Roman" w:cs="Times New Roman"/>
          <w:sz w:val="28"/>
          <w:szCs w:val="28"/>
        </w:rPr>
        <w:t xml:space="preserve">казённого образовательного </w:t>
      </w:r>
      <w:r w:rsidRPr="005E15C4">
        <w:rPr>
          <w:rFonts w:ascii="Times New Roman" w:hAnsi="Times New Roman" w:cs="Times New Roman"/>
          <w:sz w:val="28"/>
          <w:szCs w:val="28"/>
        </w:rPr>
        <w:t>учреждения дополнительного</w:t>
      </w:r>
      <w:r w:rsidR="00156608">
        <w:rPr>
          <w:rFonts w:ascii="Times New Roman" w:hAnsi="Times New Roman" w:cs="Times New Roman"/>
          <w:sz w:val="28"/>
          <w:szCs w:val="28"/>
        </w:rPr>
        <w:t xml:space="preserve"> </w:t>
      </w:r>
      <w:r w:rsidRPr="005E15C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56608">
        <w:rPr>
          <w:rFonts w:ascii="Times New Roman" w:hAnsi="Times New Roman" w:cs="Times New Roman"/>
          <w:sz w:val="28"/>
          <w:szCs w:val="28"/>
        </w:rPr>
        <w:t>«Центр внешкольной работы «Ровесник»</w:t>
      </w:r>
      <w:r w:rsidRPr="005E15C4">
        <w:rPr>
          <w:rFonts w:ascii="Times New Roman" w:hAnsi="Times New Roman" w:cs="Times New Roman"/>
          <w:sz w:val="28"/>
          <w:szCs w:val="28"/>
        </w:rPr>
        <w:t xml:space="preserve"> (далее - Учреждение).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1.2.Текущий контроль проводится с целью систематического ко</w:t>
      </w:r>
      <w:r w:rsidR="00156608">
        <w:rPr>
          <w:rFonts w:ascii="Times New Roman" w:hAnsi="Times New Roman" w:cs="Times New Roman"/>
          <w:sz w:val="28"/>
          <w:szCs w:val="28"/>
        </w:rPr>
        <w:t xml:space="preserve">нтроля  </w:t>
      </w:r>
      <w:r w:rsidR="00156608">
        <w:rPr>
          <w:rFonts w:ascii="Times New Roman" w:hAnsi="Times New Roman" w:cs="Times New Roman"/>
          <w:sz w:val="28"/>
          <w:szCs w:val="28"/>
        </w:rPr>
        <w:cr/>
        <w:t xml:space="preserve">уровня освоения </w:t>
      </w:r>
      <w:r w:rsidRPr="005E15C4">
        <w:rPr>
          <w:rFonts w:ascii="Times New Roman" w:hAnsi="Times New Roman" w:cs="Times New Roman"/>
          <w:sz w:val="28"/>
          <w:szCs w:val="28"/>
        </w:rPr>
        <w:t xml:space="preserve">учащимися тем учебных занятий, прочности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формируемых знаний, умений и навыков.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Промежуточная аттестация проводится с целью выявления  </w:t>
      </w:r>
      <w:r w:rsidRPr="005E15C4">
        <w:rPr>
          <w:rFonts w:ascii="Times New Roman" w:hAnsi="Times New Roman" w:cs="Times New Roman"/>
          <w:sz w:val="28"/>
          <w:szCs w:val="28"/>
        </w:rPr>
        <w:cr/>
        <w:t>соответствия уровня полученных</w:t>
      </w:r>
      <w:r w:rsidR="00156608">
        <w:rPr>
          <w:rFonts w:ascii="Times New Roman" w:hAnsi="Times New Roman" w:cs="Times New Roman"/>
          <w:sz w:val="28"/>
          <w:szCs w:val="28"/>
        </w:rPr>
        <w:t xml:space="preserve"> </w:t>
      </w:r>
      <w:r w:rsidRPr="005E15C4">
        <w:rPr>
          <w:rFonts w:ascii="Times New Roman" w:hAnsi="Times New Roman" w:cs="Times New Roman"/>
          <w:sz w:val="28"/>
          <w:szCs w:val="28"/>
        </w:rPr>
        <w:t xml:space="preserve">учащимися знаний, умений и навыков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прогнозируемым результатам </w:t>
      </w:r>
      <w:r w:rsidR="00156608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Pr="005E15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156608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5E15C4">
        <w:rPr>
          <w:rFonts w:ascii="Times New Roman" w:hAnsi="Times New Roman" w:cs="Times New Roman"/>
          <w:sz w:val="28"/>
          <w:szCs w:val="28"/>
        </w:rPr>
        <w:t xml:space="preserve">программы.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1.3.Задачи текущего контроля</w:t>
      </w:r>
      <w:r w:rsidR="004353AE">
        <w:rPr>
          <w:rFonts w:ascii="Times New Roman" w:hAnsi="Times New Roman" w:cs="Times New Roman"/>
          <w:sz w:val="28"/>
          <w:szCs w:val="28"/>
        </w:rPr>
        <w:t xml:space="preserve"> и</w:t>
      </w:r>
      <w:r w:rsidR="0011768C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661210">
        <w:rPr>
          <w:rFonts w:ascii="Times New Roman" w:hAnsi="Times New Roman" w:cs="Times New Roman"/>
          <w:sz w:val="28"/>
          <w:szCs w:val="28"/>
        </w:rPr>
        <w:t>и</w:t>
      </w:r>
      <w:r w:rsidRPr="005E15C4">
        <w:rPr>
          <w:rFonts w:ascii="Times New Roman" w:hAnsi="Times New Roman" w:cs="Times New Roman"/>
          <w:sz w:val="28"/>
          <w:szCs w:val="28"/>
        </w:rPr>
        <w:t xml:space="preserve">: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</w:t>
      </w:r>
      <w:r w:rsidR="00C355B9">
        <w:rPr>
          <w:rFonts w:ascii="Times New Roman" w:hAnsi="Times New Roman" w:cs="Times New Roman"/>
          <w:sz w:val="28"/>
          <w:szCs w:val="28"/>
        </w:rPr>
        <w:t>-</w:t>
      </w:r>
      <w:r w:rsidRPr="005E15C4">
        <w:rPr>
          <w:rFonts w:ascii="Times New Roman" w:hAnsi="Times New Roman" w:cs="Times New Roman"/>
          <w:sz w:val="28"/>
          <w:szCs w:val="28"/>
        </w:rPr>
        <w:t xml:space="preserve"> определение уровня теоретической подготовки учащихся </w:t>
      </w:r>
    </w:p>
    <w:p w:rsidR="00156608" w:rsidRDefault="005E15C4" w:rsidP="00F20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5C4">
        <w:rPr>
          <w:rFonts w:ascii="Times New Roman" w:hAnsi="Times New Roman" w:cs="Times New Roman"/>
          <w:sz w:val="28"/>
          <w:szCs w:val="28"/>
        </w:rPr>
        <w:t xml:space="preserve">в </w:t>
      </w:r>
      <w:r w:rsidR="003667B1">
        <w:rPr>
          <w:rFonts w:ascii="Times New Roman" w:hAnsi="Times New Roman" w:cs="Times New Roman"/>
          <w:sz w:val="28"/>
          <w:szCs w:val="28"/>
        </w:rPr>
        <w:t>к</w:t>
      </w:r>
      <w:r w:rsidRPr="005E15C4">
        <w:rPr>
          <w:rFonts w:ascii="Times New Roman" w:hAnsi="Times New Roman" w:cs="Times New Roman"/>
          <w:sz w:val="28"/>
          <w:szCs w:val="28"/>
        </w:rPr>
        <w:t xml:space="preserve">онкретной образовательной </w:t>
      </w:r>
      <w:r w:rsidR="00156608">
        <w:rPr>
          <w:rFonts w:ascii="Times New Roman" w:hAnsi="Times New Roman" w:cs="Times New Roman"/>
          <w:sz w:val="28"/>
          <w:szCs w:val="28"/>
        </w:rPr>
        <w:t>области;</w:t>
      </w:r>
    </w:p>
    <w:p w:rsidR="00F20CDF" w:rsidRDefault="00156608" w:rsidP="00F20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55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выявление степени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сформированности практических умений и навыков в выбранном учащимися виде творческой деятельности;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</w:t>
      </w:r>
      <w:r w:rsidR="00C355B9">
        <w:rPr>
          <w:rFonts w:ascii="Times New Roman" w:hAnsi="Times New Roman" w:cs="Times New Roman"/>
          <w:sz w:val="28"/>
          <w:szCs w:val="28"/>
        </w:rPr>
        <w:t>-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полноты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="00C355B9" w:rsidRPr="005E15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355B9">
        <w:rPr>
          <w:rFonts w:ascii="Times New Roman" w:hAnsi="Times New Roman" w:cs="Times New Roman"/>
          <w:sz w:val="28"/>
          <w:szCs w:val="28"/>
        </w:rPr>
        <w:t>общеразвивающей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программы (или ее раздела);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</w:t>
      </w:r>
      <w:r w:rsidR="00C355B9">
        <w:rPr>
          <w:rFonts w:ascii="Times New Roman" w:hAnsi="Times New Roman" w:cs="Times New Roman"/>
          <w:sz w:val="28"/>
          <w:szCs w:val="28"/>
        </w:rPr>
        <w:t>-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соотнесение прогнозируемых результатов</w:t>
      </w:r>
      <w:r w:rsidR="00C355B9">
        <w:rPr>
          <w:rFonts w:ascii="Times New Roman" w:hAnsi="Times New Roman" w:cs="Times New Roman"/>
          <w:sz w:val="28"/>
          <w:szCs w:val="28"/>
        </w:rPr>
        <w:t xml:space="preserve"> дополнительной обще</w:t>
      </w:r>
      <w:r w:rsidR="00C355B9" w:rsidRPr="005E15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355B9">
        <w:rPr>
          <w:rFonts w:ascii="Times New Roman" w:hAnsi="Times New Roman" w:cs="Times New Roman"/>
          <w:sz w:val="28"/>
          <w:szCs w:val="28"/>
        </w:rPr>
        <w:t>общеразвивающей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программы и реальных результатов учебного процесса;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="00C355B9">
        <w:rPr>
          <w:rFonts w:ascii="Times New Roman" w:hAnsi="Times New Roman" w:cs="Times New Roman"/>
          <w:sz w:val="28"/>
          <w:szCs w:val="28"/>
        </w:rPr>
        <w:t xml:space="preserve"> -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выявление причин, способствующих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препятствующих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полноценной реализации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="00C355B9" w:rsidRPr="005E15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355B9">
        <w:rPr>
          <w:rFonts w:ascii="Times New Roman" w:hAnsi="Times New Roman" w:cs="Times New Roman"/>
          <w:sz w:val="28"/>
          <w:szCs w:val="28"/>
        </w:rPr>
        <w:t>общеразвивающей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программы.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1.4.Функции текущего контроля, промежуточной аттестации: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а) учебная - создает  дополнительные условия для обобщения и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осмысления учащимися полученных теоретических и практических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знаний, умений и навыков;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б) воспитательная - является стимулом к расширению</w:t>
      </w:r>
      <w:r w:rsidR="00C355B9">
        <w:rPr>
          <w:rFonts w:ascii="Times New Roman" w:hAnsi="Times New Roman" w:cs="Times New Roman"/>
          <w:sz w:val="28"/>
          <w:szCs w:val="28"/>
        </w:rPr>
        <w:t xml:space="preserve"> п</w:t>
      </w:r>
      <w:r w:rsidR="005E15C4" w:rsidRPr="005E15C4">
        <w:rPr>
          <w:rFonts w:ascii="Times New Roman" w:hAnsi="Times New Roman" w:cs="Times New Roman"/>
          <w:sz w:val="28"/>
          <w:szCs w:val="28"/>
        </w:rPr>
        <w:t>ознавательных интересов и потребностей уча</w:t>
      </w:r>
      <w:r>
        <w:rPr>
          <w:rFonts w:ascii="Times New Roman" w:hAnsi="Times New Roman" w:cs="Times New Roman"/>
          <w:sz w:val="28"/>
          <w:szCs w:val="28"/>
        </w:rPr>
        <w:t xml:space="preserve">щимися;  </w:t>
      </w:r>
      <w:r>
        <w:rPr>
          <w:rFonts w:ascii="Times New Roman" w:hAnsi="Times New Roman" w:cs="Times New Roman"/>
          <w:sz w:val="28"/>
          <w:szCs w:val="28"/>
        </w:rPr>
        <w:cr/>
        <w:t xml:space="preserve">     в)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развивающая - позволяет учащимся осознать уровень их актуального </w:t>
      </w:r>
      <w:r w:rsidR="005E15C4" w:rsidRPr="005E15C4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и определить перспективы;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г)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коррекционная </w:t>
      </w:r>
      <w:r w:rsidR="005E15C4" w:rsidRPr="005E15C4">
        <w:rPr>
          <w:rFonts w:ascii="Times New Roman" w:hAnsi="Times New Roman" w:cs="Times New Roman"/>
          <w:sz w:val="28"/>
          <w:szCs w:val="28"/>
        </w:rPr>
        <w:t>- помогает педагогу своевременно выявить и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>устранить объективные и субъективные недостатки учебно-воспита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тельного  </w:t>
      </w:r>
      <w:r>
        <w:rPr>
          <w:rFonts w:ascii="Times New Roman" w:hAnsi="Times New Roman" w:cs="Times New Roman"/>
          <w:sz w:val="28"/>
          <w:szCs w:val="28"/>
        </w:rPr>
        <w:cr/>
        <w:t xml:space="preserve">процесса;  </w:t>
      </w:r>
      <w:r>
        <w:rPr>
          <w:rFonts w:ascii="Times New Roman" w:hAnsi="Times New Roman" w:cs="Times New Roman"/>
          <w:sz w:val="28"/>
          <w:szCs w:val="28"/>
        </w:rPr>
        <w:cr/>
        <w:t xml:space="preserve">     д) </w:t>
      </w:r>
      <w:r w:rsidR="005E15C4" w:rsidRPr="005E15C4">
        <w:rPr>
          <w:rFonts w:ascii="Times New Roman" w:hAnsi="Times New Roman" w:cs="Times New Roman"/>
          <w:sz w:val="28"/>
          <w:szCs w:val="28"/>
        </w:rPr>
        <w:t>социально-психологическая - дает каждому учащемуся возможность пережить «ситуацию успеха».</w:t>
      </w:r>
    </w:p>
    <w:p w:rsidR="00F20CDF" w:rsidRDefault="005E15C4" w:rsidP="00F20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5C4">
        <w:rPr>
          <w:rFonts w:ascii="Times New Roman" w:hAnsi="Times New Roman" w:cs="Times New Roman"/>
          <w:sz w:val="28"/>
          <w:szCs w:val="28"/>
        </w:rPr>
        <w:cr/>
        <w:t xml:space="preserve">II. Организация процесса текущего контроля </w:t>
      </w:r>
    </w:p>
    <w:p w:rsidR="00F20CDF" w:rsidRDefault="005E15C4" w:rsidP="00F20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5C4">
        <w:rPr>
          <w:rFonts w:ascii="Times New Roman" w:hAnsi="Times New Roman" w:cs="Times New Roman"/>
          <w:sz w:val="28"/>
          <w:szCs w:val="28"/>
        </w:rPr>
        <w:t xml:space="preserve">и промежуточной аттестации учащихся  </w:t>
      </w:r>
    </w:p>
    <w:p w:rsidR="00F20CDF" w:rsidRDefault="005E15C4" w:rsidP="00F20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5C4">
        <w:rPr>
          <w:rFonts w:ascii="Times New Roman" w:hAnsi="Times New Roman" w:cs="Times New Roman"/>
          <w:sz w:val="28"/>
          <w:szCs w:val="28"/>
        </w:rPr>
        <w:t xml:space="preserve">     2.1  .Выявление уровня образованности учащихся осуществляется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при входном контроле (сентябрь-октябрь, оценка исходного уровня знаний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учащихся перед началом образовательного процесса), текущем контроле (в течение учебного периода), промежуточной аттестации (апрель-май).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В качестве</w:t>
      </w:r>
      <w:r w:rsidR="00024A76">
        <w:rPr>
          <w:rFonts w:ascii="Times New Roman" w:hAnsi="Times New Roman" w:cs="Times New Roman"/>
          <w:sz w:val="28"/>
          <w:szCs w:val="28"/>
        </w:rPr>
        <w:t xml:space="preserve"> текущего контроля в ЦВР «Ровесник» </w:t>
      </w:r>
      <w:r w:rsidRPr="005E15C4">
        <w:rPr>
          <w:rFonts w:ascii="Times New Roman" w:hAnsi="Times New Roman" w:cs="Times New Roman"/>
          <w:sz w:val="28"/>
          <w:szCs w:val="28"/>
        </w:rPr>
        <w:t xml:space="preserve">используют </w:t>
      </w:r>
      <w:proofErr w:type="gramStart"/>
      <w:r w:rsidRPr="005E15C4">
        <w:rPr>
          <w:rFonts w:ascii="Times New Roman" w:hAnsi="Times New Roman" w:cs="Times New Roman"/>
          <w:sz w:val="28"/>
          <w:szCs w:val="28"/>
        </w:rPr>
        <w:t>текущую</w:t>
      </w:r>
      <w:proofErr w:type="gramEnd"/>
      <w:r w:rsidRPr="005E15C4">
        <w:rPr>
          <w:rFonts w:ascii="Times New Roman" w:hAnsi="Times New Roman" w:cs="Times New Roman"/>
          <w:sz w:val="28"/>
          <w:szCs w:val="28"/>
        </w:rPr>
        <w:t xml:space="preserve">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диагностику, проводимую в течение учебного года на учебных занятиях.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Она носит безотметочную систему оценивания.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2.2.1.</w:t>
      </w:r>
      <w:r w:rsidR="00156608">
        <w:rPr>
          <w:rFonts w:ascii="Times New Roman" w:hAnsi="Times New Roman" w:cs="Times New Roman"/>
          <w:sz w:val="28"/>
          <w:szCs w:val="28"/>
        </w:rPr>
        <w:t xml:space="preserve"> Порядок, </w:t>
      </w:r>
      <w:r w:rsidRPr="005E15C4">
        <w:rPr>
          <w:rFonts w:ascii="Times New Roman" w:hAnsi="Times New Roman" w:cs="Times New Roman"/>
          <w:sz w:val="28"/>
          <w:szCs w:val="28"/>
        </w:rPr>
        <w:t xml:space="preserve">формы, периодичность,  количество  обязательных мероприятий при проведении текущего контроля определяются педагогом и  отражаются в </w:t>
      </w:r>
      <w:r w:rsidR="00156608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общеразвивающих </w:t>
      </w:r>
      <w:r w:rsidRPr="005E15C4">
        <w:rPr>
          <w:rFonts w:ascii="Times New Roman" w:hAnsi="Times New Roman" w:cs="Times New Roman"/>
          <w:sz w:val="28"/>
          <w:szCs w:val="28"/>
        </w:rPr>
        <w:t xml:space="preserve">программах. Формы текущего контроля успеваемости - оценка устного ответа обучающегося, самостоятельной, практической работы и др.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2.3.Проведение и содержание промежуточной аттестации определяется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самим педагогом на основании содержания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="00C355B9" w:rsidRPr="005E15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355B9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5E15C4">
        <w:rPr>
          <w:rFonts w:ascii="Times New Roman" w:hAnsi="Times New Roman" w:cs="Times New Roman"/>
          <w:sz w:val="28"/>
          <w:szCs w:val="28"/>
        </w:rPr>
        <w:t xml:space="preserve">программы в соответствии с ее прогнозируемыми результатами.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2.3.1.Каждый педагог дополнительного образования разрабатывает формы      представления результатов при проведении промежуточной аттестации (низкий, средний и высоки</w:t>
      </w:r>
      <w:r w:rsidR="00F20CDF">
        <w:rPr>
          <w:rFonts w:ascii="Times New Roman" w:hAnsi="Times New Roman" w:cs="Times New Roman"/>
          <w:sz w:val="28"/>
          <w:szCs w:val="28"/>
        </w:rPr>
        <w:t>й уров</w:t>
      </w:r>
      <w:r w:rsidRPr="005E15C4">
        <w:rPr>
          <w:rFonts w:ascii="Times New Roman" w:hAnsi="Times New Roman" w:cs="Times New Roman"/>
          <w:sz w:val="28"/>
          <w:szCs w:val="28"/>
        </w:rPr>
        <w:t>н</w:t>
      </w:r>
      <w:r w:rsidR="00F20CDF">
        <w:rPr>
          <w:rFonts w:ascii="Times New Roman" w:hAnsi="Times New Roman" w:cs="Times New Roman"/>
          <w:sz w:val="28"/>
          <w:szCs w:val="28"/>
        </w:rPr>
        <w:t>и</w:t>
      </w:r>
      <w:r w:rsidRPr="005E15C4">
        <w:rPr>
          <w:rFonts w:ascii="Times New Roman" w:hAnsi="Times New Roman" w:cs="Times New Roman"/>
          <w:sz w:val="28"/>
          <w:szCs w:val="28"/>
        </w:rPr>
        <w:t xml:space="preserve"> знаний и умений и др.) и выбирает наиболее приемлемый вариант с учетом специфики объединения.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2.3.2.Критерии оценки результативности: высокий уровень - успешное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освоение учащимся более 70% содержания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="00C355B9" w:rsidRPr="005E15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355B9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5E15C4">
        <w:rPr>
          <w:rFonts w:ascii="Times New Roman" w:hAnsi="Times New Roman" w:cs="Times New Roman"/>
          <w:sz w:val="28"/>
          <w:szCs w:val="28"/>
        </w:rPr>
        <w:t xml:space="preserve"> программы; средний уровень - успешное освоение учащим</w:t>
      </w:r>
      <w:r w:rsidR="00F20CDF">
        <w:rPr>
          <w:rFonts w:ascii="Times New Roman" w:hAnsi="Times New Roman" w:cs="Times New Roman"/>
          <w:sz w:val="28"/>
          <w:szCs w:val="28"/>
        </w:rPr>
        <w:t>и</w:t>
      </w:r>
      <w:r w:rsidRPr="005E15C4">
        <w:rPr>
          <w:rFonts w:ascii="Times New Roman" w:hAnsi="Times New Roman" w:cs="Times New Roman"/>
          <w:sz w:val="28"/>
          <w:szCs w:val="28"/>
        </w:rPr>
        <w:t xml:space="preserve">ся от 40% до 70%    содержания 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="00C355B9" w:rsidRPr="005E15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355B9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5E15C4">
        <w:rPr>
          <w:rFonts w:ascii="Times New Roman" w:hAnsi="Times New Roman" w:cs="Times New Roman"/>
          <w:sz w:val="28"/>
          <w:szCs w:val="28"/>
        </w:rPr>
        <w:t xml:space="preserve">; низкий  уровень - успешное освоение учащимся менее 40% содержания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</w:t>
      </w:r>
      <w:r w:rsidR="00C355B9" w:rsidRPr="005E15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355B9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5E15C4">
        <w:rPr>
          <w:rFonts w:ascii="Times New Roman" w:hAnsi="Times New Roman" w:cs="Times New Roman"/>
          <w:sz w:val="28"/>
          <w:szCs w:val="28"/>
        </w:rPr>
        <w:t xml:space="preserve"> программы. 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Критериями оценки </w:t>
      </w:r>
      <w:r w:rsidR="00F20CDF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Pr="005E15C4">
        <w:rPr>
          <w:rFonts w:ascii="Times New Roman" w:hAnsi="Times New Roman" w:cs="Times New Roman"/>
          <w:sz w:val="28"/>
          <w:szCs w:val="28"/>
        </w:rPr>
        <w:t xml:space="preserve">обучения учащихся также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являются: </w:t>
      </w:r>
    </w:p>
    <w:p w:rsidR="00C355B9" w:rsidRDefault="00C355B9" w:rsidP="00C355B9">
      <w:pPr>
        <w:pStyle w:val="a3"/>
        <w:numPr>
          <w:ilvl w:val="0"/>
          <w:numId w:val="2"/>
        </w:numPr>
        <w:spacing w:after="0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C355B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E15C4" w:rsidRPr="00C355B9">
        <w:rPr>
          <w:rFonts w:ascii="Times New Roman" w:hAnsi="Times New Roman" w:cs="Times New Roman"/>
          <w:sz w:val="28"/>
          <w:szCs w:val="28"/>
        </w:rPr>
        <w:t>ритерии оценки уровня теоретической подготовки учащихся:</w:t>
      </w:r>
      <w:r w:rsidR="005E15C4" w:rsidRPr="00C355B9">
        <w:rPr>
          <w:rFonts w:ascii="Times New Roman" w:hAnsi="Times New Roman" w:cs="Times New Roman"/>
          <w:sz w:val="28"/>
          <w:szCs w:val="28"/>
        </w:rPr>
        <w:cr/>
      </w:r>
      <w:r w:rsidRPr="00C355B9">
        <w:rPr>
          <w:rFonts w:ascii="Times New Roman" w:hAnsi="Times New Roman" w:cs="Times New Roman"/>
          <w:sz w:val="28"/>
          <w:szCs w:val="28"/>
        </w:rPr>
        <w:t>с</w:t>
      </w:r>
      <w:r w:rsidR="005E15C4" w:rsidRPr="00C355B9">
        <w:rPr>
          <w:rFonts w:ascii="Times New Roman" w:hAnsi="Times New Roman" w:cs="Times New Roman"/>
          <w:sz w:val="28"/>
          <w:szCs w:val="28"/>
        </w:rPr>
        <w:t xml:space="preserve">оответствие уровня теоретических знаний программным требованиям; широта кругозора; свобода восприятия теоретической информации; развитость практических навыков работы со </w:t>
      </w:r>
      <w:r w:rsidR="00F20CDF" w:rsidRPr="00C355B9">
        <w:rPr>
          <w:rFonts w:ascii="Times New Roman" w:hAnsi="Times New Roman" w:cs="Times New Roman"/>
          <w:sz w:val="28"/>
          <w:szCs w:val="28"/>
        </w:rPr>
        <w:t>специальной л</w:t>
      </w:r>
      <w:r w:rsidR="005E15C4" w:rsidRPr="00C355B9">
        <w:rPr>
          <w:rFonts w:ascii="Times New Roman" w:hAnsi="Times New Roman" w:cs="Times New Roman"/>
          <w:sz w:val="28"/>
          <w:szCs w:val="28"/>
        </w:rPr>
        <w:t>итературой, осмысленность и свобода использ</w:t>
      </w:r>
      <w:r>
        <w:rPr>
          <w:rFonts w:ascii="Times New Roman" w:hAnsi="Times New Roman" w:cs="Times New Roman"/>
          <w:sz w:val="28"/>
          <w:szCs w:val="28"/>
        </w:rPr>
        <w:t>ования специальной терминологии.</w:t>
      </w:r>
    </w:p>
    <w:p w:rsidR="00C355B9" w:rsidRDefault="00C355B9" w:rsidP="00C355B9">
      <w:pPr>
        <w:pStyle w:val="a3"/>
        <w:numPr>
          <w:ilvl w:val="0"/>
          <w:numId w:val="2"/>
        </w:numPr>
        <w:spacing w:after="0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C355B9">
        <w:rPr>
          <w:rFonts w:ascii="Times New Roman" w:hAnsi="Times New Roman" w:cs="Times New Roman"/>
          <w:sz w:val="28"/>
          <w:szCs w:val="28"/>
        </w:rPr>
        <w:t xml:space="preserve">Критерии оценки уровня практической подготовки учащихся: </w:t>
      </w:r>
      <w:r w:rsidRPr="00C355B9">
        <w:rPr>
          <w:rFonts w:ascii="Times New Roman" w:hAnsi="Times New Roman" w:cs="Times New Roman"/>
          <w:sz w:val="28"/>
          <w:szCs w:val="28"/>
        </w:rPr>
        <w:cr/>
        <w:t xml:space="preserve">соответствие уровня развития  практических умений и навыков программным требованиям; свобода владения специальным оборудованием  и оснащением; качество выполнения практического  задания; технологичность практической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0CDF" w:rsidRPr="00C355B9" w:rsidRDefault="00C355B9" w:rsidP="00C355B9">
      <w:pPr>
        <w:pStyle w:val="a3"/>
        <w:numPr>
          <w:ilvl w:val="0"/>
          <w:numId w:val="2"/>
        </w:numPr>
        <w:spacing w:after="0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C355B9">
        <w:rPr>
          <w:rFonts w:ascii="Times New Roman" w:hAnsi="Times New Roman" w:cs="Times New Roman"/>
          <w:sz w:val="28"/>
          <w:szCs w:val="28"/>
        </w:rPr>
        <w:t xml:space="preserve"> К</w:t>
      </w:r>
      <w:r w:rsidR="00F20CDF" w:rsidRPr="00C355B9">
        <w:rPr>
          <w:rFonts w:ascii="Times New Roman" w:hAnsi="Times New Roman" w:cs="Times New Roman"/>
          <w:sz w:val="28"/>
          <w:szCs w:val="28"/>
        </w:rPr>
        <w:t>ритерии</w:t>
      </w:r>
      <w:r w:rsidR="005E15C4" w:rsidRPr="00C355B9">
        <w:rPr>
          <w:rFonts w:ascii="Times New Roman" w:hAnsi="Times New Roman" w:cs="Times New Roman"/>
          <w:sz w:val="28"/>
          <w:szCs w:val="28"/>
        </w:rPr>
        <w:t xml:space="preserve"> оценки уровня воспитанности учащихся: культура организации практической деятельности: культу</w:t>
      </w:r>
      <w:r w:rsidR="00F20CDF" w:rsidRPr="00C355B9">
        <w:rPr>
          <w:rFonts w:ascii="Times New Roman" w:hAnsi="Times New Roman" w:cs="Times New Roman"/>
          <w:sz w:val="28"/>
          <w:szCs w:val="28"/>
        </w:rPr>
        <w:t xml:space="preserve">ра поведения; аккуратность  </w:t>
      </w:r>
      <w:r w:rsidR="00F20CDF" w:rsidRPr="00C355B9">
        <w:rPr>
          <w:rFonts w:ascii="Times New Roman" w:hAnsi="Times New Roman" w:cs="Times New Roman"/>
          <w:sz w:val="28"/>
          <w:szCs w:val="28"/>
        </w:rPr>
        <w:cr/>
        <w:t xml:space="preserve">и </w:t>
      </w:r>
      <w:r w:rsidR="005E15C4" w:rsidRPr="00C355B9">
        <w:rPr>
          <w:rFonts w:ascii="Times New Roman" w:hAnsi="Times New Roman" w:cs="Times New Roman"/>
          <w:sz w:val="28"/>
          <w:szCs w:val="28"/>
        </w:rPr>
        <w:t xml:space="preserve">ответственность при работе; развитость специальных </w:t>
      </w:r>
      <w:r w:rsidR="00F20CDF" w:rsidRPr="00C355B9">
        <w:rPr>
          <w:rFonts w:ascii="Times New Roman" w:hAnsi="Times New Roman" w:cs="Times New Roman"/>
          <w:sz w:val="28"/>
          <w:szCs w:val="28"/>
        </w:rPr>
        <w:t xml:space="preserve">способностей; </w:t>
      </w:r>
      <w:r w:rsidR="005E15C4" w:rsidRPr="00C355B9">
        <w:rPr>
          <w:rFonts w:ascii="Times New Roman" w:hAnsi="Times New Roman" w:cs="Times New Roman"/>
          <w:sz w:val="28"/>
          <w:szCs w:val="28"/>
        </w:rPr>
        <w:t xml:space="preserve">творческая активность.  </w:t>
      </w:r>
      <w:r w:rsidR="005E15C4" w:rsidRPr="00C355B9">
        <w:rPr>
          <w:rFonts w:ascii="Times New Roman" w:hAnsi="Times New Roman" w:cs="Times New Roman"/>
          <w:sz w:val="28"/>
          <w:szCs w:val="28"/>
        </w:rPr>
        <w:cr/>
        <w:t xml:space="preserve">     2.3.3.Формы проведения промежуточной </w:t>
      </w:r>
      <w:r w:rsidR="00F20CDF" w:rsidRPr="00C355B9">
        <w:rPr>
          <w:rFonts w:ascii="Times New Roman" w:hAnsi="Times New Roman" w:cs="Times New Roman"/>
          <w:sz w:val="28"/>
          <w:szCs w:val="28"/>
        </w:rPr>
        <w:t xml:space="preserve"> аттестации </w:t>
      </w:r>
      <w:r w:rsidR="005E15C4" w:rsidRPr="00C355B9">
        <w:rPr>
          <w:rFonts w:ascii="Times New Roman" w:hAnsi="Times New Roman" w:cs="Times New Roman"/>
          <w:sz w:val="28"/>
          <w:szCs w:val="28"/>
        </w:rPr>
        <w:t xml:space="preserve">определяются педагогом в его </w:t>
      </w:r>
      <w:r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</w:t>
      </w:r>
      <w:r w:rsidR="005E15C4" w:rsidRPr="00C355B9">
        <w:rPr>
          <w:rFonts w:ascii="Times New Roman" w:hAnsi="Times New Roman" w:cs="Times New Roman"/>
          <w:sz w:val="28"/>
          <w:szCs w:val="28"/>
        </w:rPr>
        <w:t xml:space="preserve"> программе таким образом, чтобы они соответствовали ожидаемым результатам </w:t>
      </w:r>
      <w:r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</w:t>
      </w:r>
      <w:r w:rsidR="005E15C4" w:rsidRPr="00C355B9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661210" w:rsidRDefault="005E15C4" w:rsidP="00024A76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5C4">
        <w:rPr>
          <w:rFonts w:ascii="Times New Roman" w:hAnsi="Times New Roman" w:cs="Times New Roman"/>
          <w:sz w:val="28"/>
          <w:szCs w:val="28"/>
        </w:rPr>
        <w:t xml:space="preserve">В зависимости от предмета изучения формы проведения аттестации могут быть следующие: собеседование, тестирование, итоговые занятия, практические работы, выставки, отчетные концерты, </w:t>
      </w:r>
      <w:r>
        <w:rPr>
          <w:rFonts w:ascii="Times New Roman" w:hAnsi="Times New Roman" w:cs="Times New Roman"/>
          <w:sz w:val="28"/>
          <w:szCs w:val="28"/>
        </w:rPr>
        <w:t xml:space="preserve">конкурсы, </w:t>
      </w:r>
      <w:r w:rsidRPr="005E15C4">
        <w:rPr>
          <w:rFonts w:ascii="Times New Roman" w:hAnsi="Times New Roman" w:cs="Times New Roman"/>
          <w:sz w:val="28"/>
          <w:szCs w:val="28"/>
        </w:rPr>
        <w:t xml:space="preserve">спектакли, защита творческих и исследовательских </w:t>
      </w: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5E15C4">
        <w:rPr>
          <w:rFonts w:ascii="Times New Roman" w:hAnsi="Times New Roman" w:cs="Times New Roman"/>
          <w:sz w:val="28"/>
          <w:szCs w:val="28"/>
        </w:rPr>
        <w:t xml:space="preserve">и проектов, доклад, игра и т.д.  </w:t>
      </w:r>
      <w:proofErr w:type="gramEnd"/>
      <w:r w:rsidRPr="005E15C4">
        <w:rPr>
          <w:rFonts w:ascii="Times New Roman" w:hAnsi="Times New Roman" w:cs="Times New Roman"/>
          <w:sz w:val="28"/>
          <w:szCs w:val="28"/>
        </w:rPr>
        <w:cr/>
        <w:t xml:space="preserve">     2.3.4.Каждый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E15C4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 разрабатывает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процедуру по ведению промежуточной аттестации, оформляет результаты </w:t>
      </w:r>
      <w:r w:rsidRPr="005E15C4">
        <w:rPr>
          <w:rFonts w:ascii="Times New Roman" w:hAnsi="Times New Roman" w:cs="Times New Roman"/>
          <w:sz w:val="28"/>
          <w:szCs w:val="28"/>
        </w:rPr>
        <w:cr/>
        <w:t xml:space="preserve">аттестации, обеспечивает их хранение 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15C4">
        <w:rPr>
          <w:rFonts w:ascii="Times New Roman" w:hAnsi="Times New Roman" w:cs="Times New Roman"/>
          <w:sz w:val="28"/>
          <w:szCs w:val="28"/>
        </w:rPr>
        <w:t xml:space="preserve">есет ответственность </w:t>
      </w:r>
    </w:p>
    <w:p w:rsidR="00024A76" w:rsidRDefault="00661210" w:rsidP="00024A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E15C4" w:rsidRPr="005E15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5C4" w:rsidRPr="005E15C4">
        <w:rPr>
          <w:rFonts w:ascii="Times New Roman" w:hAnsi="Times New Roman" w:cs="Times New Roman"/>
          <w:sz w:val="28"/>
          <w:szCs w:val="28"/>
        </w:rPr>
        <w:t>объективность и качество промежуточн</w:t>
      </w:r>
      <w:r>
        <w:rPr>
          <w:rFonts w:ascii="Times New Roman" w:hAnsi="Times New Roman" w:cs="Times New Roman"/>
          <w:sz w:val="28"/>
          <w:szCs w:val="28"/>
        </w:rPr>
        <w:t xml:space="preserve">ой аттестации знаний учащихся,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за своевременность предоставления информации в администрацию </w:t>
      </w:r>
      <w:r w:rsidR="00F20CDF">
        <w:rPr>
          <w:rFonts w:ascii="Times New Roman" w:hAnsi="Times New Roman" w:cs="Times New Roman"/>
          <w:sz w:val="28"/>
          <w:szCs w:val="28"/>
        </w:rPr>
        <w:t>МКОУ ДО ЦВР «Ровесник»</w:t>
      </w:r>
      <w:r w:rsidR="005E15C4" w:rsidRPr="005E15C4">
        <w:rPr>
          <w:rFonts w:ascii="Times New Roman" w:hAnsi="Times New Roman" w:cs="Times New Roman"/>
          <w:sz w:val="28"/>
          <w:szCs w:val="28"/>
        </w:rPr>
        <w:t>.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2</w:t>
      </w:r>
      <w:r w:rsidR="005E15C4">
        <w:rPr>
          <w:rFonts w:ascii="Times New Roman" w:hAnsi="Times New Roman" w:cs="Times New Roman"/>
          <w:sz w:val="28"/>
          <w:szCs w:val="28"/>
        </w:rPr>
        <w:t xml:space="preserve">.4.Результаты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  <w:r w:rsidR="005E15C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анализируются педагогом дополнительного образования.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2.5.Направления анализа результатов аттестации обучающихся: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</w:t>
      </w:r>
      <w:r w:rsidR="00C355B9">
        <w:rPr>
          <w:rFonts w:ascii="Times New Roman" w:hAnsi="Times New Roman" w:cs="Times New Roman"/>
          <w:sz w:val="28"/>
          <w:szCs w:val="28"/>
        </w:rPr>
        <w:t>-</w:t>
      </w:r>
      <w:r w:rsidR="005E15C4" w:rsidRPr="005E15C4">
        <w:rPr>
          <w:rFonts w:ascii="Times New Roman" w:hAnsi="Times New Roman" w:cs="Times New Roman"/>
          <w:sz w:val="28"/>
          <w:szCs w:val="28"/>
        </w:rPr>
        <w:t>уровень</w:t>
      </w:r>
      <w:r w:rsidR="005E15C4">
        <w:rPr>
          <w:rFonts w:ascii="Times New Roman" w:hAnsi="Times New Roman" w:cs="Times New Roman"/>
          <w:sz w:val="28"/>
          <w:szCs w:val="28"/>
        </w:rPr>
        <w:t xml:space="preserve"> теоретической подготовки </w:t>
      </w:r>
      <w:r w:rsidR="005E15C4" w:rsidRPr="005E15C4">
        <w:rPr>
          <w:rFonts w:ascii="Times New Roman" w:hAnsi="Times New Roman" w:cs="Times New Roman"/>
          <w:sz w:val="28"/>
          <w:szCs w:val="28"/>
        </w:rPr>
        <w:t>о</w:t>
      </w:r>
      <w:r w:rsidR="005E15C4">
        <w:rPr>
          <w:rFonts w:ascii="Times New Roman" w:hAnsi="Times New Roman" w:cs="Times New Roman"/>
          <w:sz w:val="28"/>
          <w:szCs w:val="28"/>
        </w:rPr>
        <w:t>бучающихся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в конкретной образовательной области; степень сформированности практических умений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и навыков в выбранном ими виде творческой деятельности;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</w:t>
      </w:r>
      <w:proofErr w:type="gramStart"/>
      <w:r w:rsidR="005E15C4" w:rsidRPr="005E15C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5E15C4" w:rsidRPr="005E15C4">
        <w:rPr>
          <w:rFonts w:ascii="Times New Roman" w:hAnsi="Times New Roman" w:cs="Times New Roman"/>
          <w:sz w:val="28"/>
          <w:szCs w:val="28"/>
        </w:rPr>
        <w:t xml:space="preserve">олнота выполнения образовательной программы;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-соотнесение</w:t>
      </w:r>
      <w:r w:rsidR="005E15C4">
        <w:rPr>
          <w:rFonts w:ascii="Times New Roman" w:hAnsi="Times New Roman" w:cs="Times New Roman"/>
          <w:sz w:val="28"/>
          <w:szCs w:val="28"/>
        </w:rPr>
        <w:t xml:space="preserve">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прогнозируемых и реальных результатов учебно-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воспитательной работы;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</w:r>
      <w:r w:rsidR="005E15C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="005E15C4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5E15C4">
        <w:rPr>
          <w:rFonts w:ascii="Times New Roman" w:hAnsi="Times New Roman" w:cs="Times New Roman"/>
          <w:sz w:val="28"/>
          <w:szCs w:val="28"/>
        </w:rPr>
        <w:t xml:space="preserve">ыявление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причин, </w:t>
      </w:r>
      <w:r w:rsidR="005E15C4"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или препятствующих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полноценной реализации образовательной программы;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</w:t>
      </w:r>
      <w:proofErr w:type="gramStart"/>
      <w:r w:rsidR="005E15C4" w:rsidRPr="005E15C4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5E15C4" w:rsidRPr="005E15C4">
        <w:rPr>
          <w:rFonts w:ascii="Times New Roman" w:hAnsi="Times New Roman" w:cs="Times New Roman"/>
          <w:sz w:val="28"/>
          <w:szCs w:val="28"/>
        </w:rPr>
        <w:t xml:space="preserve">еобходимость внесения корректив в содержание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</w:t>
      </w:r>
      <w:r w:rsidR="00C355B9" w:rsidRPr="00C355B9">
        <w:rPr>
          <w:rFonts w:ascii="Times New Roman" w:hAnsi="Times New Roman" w:cs="Times New Roman"/>
          <w:sz w:val="28"/>
          <w:szCs w:val="28"/>
        </w:rPr>
        <w:t xml:space="preserve">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программы и методику преподавания.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Параметры подведения итогов: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 -уровень знаний, умений, навыков обучающихся (высокий, средний, </w:t>
      </w:r>
      <w:r w:rsidR="00F20CDF">
        <w:rPr>
          <w:rFonts w:ascii="Times New Roman" w:hAnsi="Times New Roman" w:cs="Times New Roman"/>
          <w:sz w:val="28"/>
          <w:szCs w:val="28"/>
        </w:rPr>
        <w:cr/>
        <w:t>низкий);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 </w:t>
      </w:r>
      <w:proofErr w:type="gramStart"/>
      <w:r w:rsidR="005E15C4" w:rsidRPr="005E15C4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5E15C4" w:rsidRPr="005E15C4">
        <w:rPr>
          <w:rFonts w:ascii="Times New Roman" w:hAnsi="Times New Roman" w:cs="Times New Roman"/>
          <w:sz w:val="28"/>
          <w:szCs w:val="28"/>
        </w:rPr>
        <w:t xml:space="preserve">оличество обучающихся, полностью освоивших образовательную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программу, освоивших программу в необходимой степени  (количество и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>проценты);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 </w:t>
      </w:r>
      <w:proofErr w:type="gramStart"/>
      <w:r w:rsidR="005E15C4" w:rsidRPr="005E15C4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5E15C4" w:rsidRPr="005E15C4">
        <w:rPr>
          <w:rFonts w:ascii="Times New Roman" w:hAnsi="Times New Roman" w:cs="Times New Roman"/>
          <w:sz w:val="28"/>
          <w:szCs w:val="28"/>
        </w:rPr>
        <w:t>овпадение</w:t>
      </w:r>
      <w:r w:rsidR="005E15C4">
        <w:rPr>
          <w:rFonts w:ascii="Times New Roman" w:hAnsi="Times New Roman" w:cs="Times New Roman"/>
          <w:sz w:val="28"/>
          <w:szCs w:val="28"/>
        </w:rPr>
        <w:t xml:space="preserve"> прогнозируемых 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и реальных результатов в образовательном и воспитательном процессе;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 -перечень основных пр</w:t>
      </w:r>
      <w:r w:rsidR="00F20CDF">
        <w:rPr>
          <w:rFonts w:ascii="Times New Roman" w:hAnsi="Times New Roman" w:cs="Times New Roman"/>
          <w:sz w:val="28"/>
          <w:szCs w:val="28"/>
        </w:rPr>
        <w:t xml:space="preserve">ичин невыполнения обучающимися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программы;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 -перечень факторов, способствующих успешному освоению </w:t>
      </w:r>
      <w:r w:rsidR="00C355B9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программы.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 2.6.По результатам промежуточной аттестации осуществляется перевод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учащихся на следующий год обучения.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  <w:t xml:space="preserve">      2.7.</w:t>
      </w:r>
      <w:proofErr w:type="gramStart"/>
      <w:r w:rsidR="005E15C4" w:rsidRPr="005E15C4">
        <w:rPr>
          <w:rFonts w:ascii="Times New Roman" w:hAnsi="Times New Roman" w:cs="Times New Roman"/>
          <w:sz w:val="28"/>
          <w:szCs w:val="28"/>
        </w:rPr>
        <w:t>Контроль</w:t>
      </w:r>
      <w:r w:rsidR="005E15C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5E15C4">
        <w:rPr>
          <w:rFonts w:ascii="Times New Roman" w:hAnsi="Times New Roman" w:cs="Times New Roman"/>
          <w:sz w:val="28"/>
          <w:szCs w:val="28"/>
        </w:rPr>
        <w:t xml:space="preserve"> проведением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 промежуточной аттестации учащихся, за ведением документации осуществляет</w:t>
      </w:r>
      <w:r w:rsidR="00F20CD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25984">
        <w:rPr>
          <w:rFonts w:ascii="Times New Roman" w:hAnsi="Times New Roman" w:cs="Times New Roman"/>
          <w:sz w:val="28"/>
          <w:szCs w:val="28"/>
        </w:rPr>
        <w:t>ЦВР «Ровесник»</w:t>
      </w:r>
      <w:r w:rsidR="005E15C4" w:rsidRPr="005E15C4">
        <w:rPr>
          <w:rFonts w:ascii="Times New Roman" w:hAnsi="Times New Roman" w:cs="Times New Roman"/>
          <w:sz w:val="28"/>
          <w:szCs w:val="28"/>
        </w:rPr>
        <w:t xml:space="preserve">.  </w:t>
      </w:r>
      <w:r w:rsidR="005E15C4" w:rsidRPr="005E15C4">
        <w:rPr>
          <w:rFonts w:ascii="Times New Roman" w:hAnsi="Times New Roman" w:cs="Times New Roman"/>
          <w:sz w:val="28"/>
          <w:szCs w:val="28"/>
        </w:rPr>
        <w:cr/>
      </w:r>
      <w:r w:rsidR="00024A76" w:rsidRPr="00024A76">
        <w:rPr>
          <w:rFonts w:ascii="Times New Roman" w:eastAsia="Calibri" w:hAnsi="Times New Roman" w:cs="Times New Roman"/>
          <w:sz w:val="28"/>
          <w:szCs w:val="28"/>
        </w:rPr>
        <w:t xml:space="preserve"> Промежуточная аттестация осуществляется   педагогом и оформляется в виде протоколов (см. Приложения № 1 и № 2) по каждой учебной группе (объединению)</w:t>
      </w:r>
      <w:r w:rsidR="00024A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4A76" w:rsidRDefault="00024A76" w:rsidP="00024A7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4A76" w:rsidRDefault="00024A76" w:rsidP="00024A7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4A76" w:rsidRDefault="00024A76" w:rsidP="00024A7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4A76" w:rsidRDefault="00024A76" w:rsidP="00024A7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4A76" w:rsidRDefault="00024A76" w:rsidP="00024A7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4A76" w:rsidRDefault="00024A76" w:rsidP="002D5FE5">
      <w:pPr>
        <w:rPr>
          <w:rFonts w:ascii="Times New Roman" w:eastAsia="Calibri" w:hAnsi="Times New Roman" w:cs="Times New Roman"/>
          <w:sz w:val="28"/>
          <w:szCs w:val="28"/>
        </w:rPr>
      </w:pPr>
    </w:p>
    <w:p w:rsidR="002D5FE5" w:rsidRPr="002D5FE5" w:rsidRDefault="002D5FE5" w:rsidP="002D5FE5">
      <w:pPr>
        <w:rPr>
          <w:rFonts w:ascii="Times New Roman" w:eastAsia="Calibri" w:hAnsi="Times New Roman" w:cs="Times New Roman"/>
          <w:sz w:val="28"/>
          <w:szCs w:val="28"/>
        </w:rPr>
      </w:pPr>
    </w:p>
    <w:p w:rsidR="00024A76" w:rsidRDefault="00024A76" w:rsidP="00024A7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4A76" w:rsidRPr="00024A76" w:rsidRDefault="00024A76" w:rsidP="00024A76">
      <w:pPr>
        <w:pStyle w:val="a3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24A7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Приложение 1</w:t>
      </w:r>
    </w:p>
    <w:p w:rsidR="00024A76" w:rsidRPr="00024A76" w:rsidRDefault="00024A76" w:rsidP="00024A7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024A76" w:rsidRPr="00024A76" w:rsidRDefault="00024A76" w:rsidP="00024A7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024A76" w:rsidRPr="00024A76" w:rsidRDefault="00024A76" w:rsidP="00024A7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  <w:r w:rsidRPr="00024A76">
        <w:rPr>
          <w:rFonts w:ascii="Times New Roman" w:eastAsia="Calibri" w:hAnsi="Times New Roman" w:cs="Times New Roman"/>
          <w:b/>
        </w:rPr>
        <w:t>ПРОТОКОЛ РЕЗУЛЬТАТОВ АТТЕСТАЦИИ ОБУЧАЮЩИХСЯ</w:t>
      </w:r>
    </w:p>
    <w:p w:rsidR="00024A76" w:rsidRPr="00024A76" w:rsidRDefault="00024A76" w:rsidP="00024A7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</w:rPr>
      </w:pPr>
      <w:r w:rsidRPr="00024A76">
        <w:rPr>
          <w:rFonts w:ascii="Times New Roman" w:eastAsia="Calibri" w:hAnsi="Times New Roman" w:cs="Times New Roman"/>
          <w:b/>
        </w:rPr>
        <w:t xml:space="preserve"> </w:t>
      </w:r>
    </w:p>
    <w:p w:rsidR="00024A76" w:rsidRPr="00024A76" w:rsidRDefault="00024A76" w:rsidP="00024A7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</w:rPr>
      </w:pPr>
      <w:r w:rsidRPr="00024A76">
        <w:rPr>
          <w:rFonts w:ascii="Times New Roman" w:eastAsia="Calibri" w:hAnsi="Times New Roman" w:cs="Times New Roman"/>
        </w:rPr>
        <w:t>20____/20____учебный год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513"/>
      </w:tblGrid>
      <w:tr w:rsidR="00024A76" w:rsidRPr="00024A76" w:rsidTr="00C27FD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24A76" w:rsidRPr="00024A76" w:rsidRDefault="00024A76" w:rsidP="00024A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A76">
              <w:rPr>
                <w:rFonts w:ascii="Times New Roman" w:eastAsia="Times New Roman" w:hAnsi="Times New Roman" w:cs="Times New Roman"/>
                <w:lang w:eastAsia="ru-RU"/>
              </w:rPr>
              <w:t>Вид аттестации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76" w:rsidRPr="00024A76" w:rsidTr="00C27FD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A76" w:rsidRPr="00024A76" w:rsidRDefault="00024A76" w:rsidP="00024A76">
            <w:pPr>
              <w:spacing w:after="0" w:line="240" w:lineRule="auto"/>
              <w:ind w:left="4145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4A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(предварительная, текущая, промежуточная, итоговая)</w:t>
            </w:r>
          </w:p>
        </w:tc>
      </w:tr>
    </w:tbl>
    <w:p w:rsidR="00024A76" w:rsidRPr="00024A76" w:rsidRDefault="00024A76" w:rsidP="00024A7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520"/>
        <w:gridCol w:w="4140"/>
      </w:tblGrid>
      <w:tr w:rsidR="00024A76" w:rsidRPr="00024A76" w:rsidTr="00C27FDB">
        <w:trPr>
          <w:trHeight w:val="2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A76" w:rsidRPr="00024A76" w:rsidTr="00C27FDB">
        <w:trPr>
          <w:trHeight w:val="125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A76" w:rsidRPr="00024A76" w:rsidRDefault="002D5FE5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Детское </w:t>
            </w:r>
            <w:r w:rsidR="00024A76" w:rsidRPr="00024A76">
              <w:rPr>
                <w:rFonts w:ascii="Times New Roman" w:eastAsia="Calibri" w:hAnsi="Times New Roman" w:cs="Times New Roman"/>
              </w:rPr>
              <w:t xml:space="preserve"> объединение:</w:t>
            </w:r>
          </w:p>
        </w:tc>
      </w:tr>
      <w:tr w:rsidR="00024A76" w:rsidRPr="00024A76" w:rsidTr="00C27FDB">
        <w:trPr>
          <w:trHeight w:val="125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4A76">
              <w:rPr>
                <w:rFonts w:ascii="Times New Roman" w:eastAsia="Calibri" w:hAnsi="Times New Roman" w:cs="Times New Roman"/>
              </w:rPr>
              <w:t>Образовательная программа и срок ее реализации:</w:t>
            </w:r>
          </w:p>
        </w:tc>
      </w:tr>
      <w:tr w:rsidR="00024A76" w:rsidRPr="00024A76" w:rsidTr="00C27FDB">
        <w:trPr>
          <w:trHeight w:val="125"/>
        </w:trPr>
        <w:tc>
          <w:tcPr>
            <w:tcW w:w="9360" w:type="dxa"/>
            <w:gridSpan w:val="3"/>
            <w:tcBorders>
              <w:top w:val="nil"/>
              <w:left w:val="nil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A76" w:rsidRPr="00024A76" w:rsidTr="00C27FDB">
        <w:trPr>
          <w:trHeight w:val="163"/>
        </w:trPr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4A76">
              <w:rPr>
                <w:rFonts w:ascii="Times New Roman" w:eastAsia="Calibri" w:hAnsi="Times New Roman" w:cs="Times New Roman"/>
              </w:rPr>
              <w:t>Год обучения: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4A76">
              <w:rPr>
                <w:rFonts w:ascii="Times New Roman" w:eastAsia="Calibri" w:hAnsi="Times New Roman" w:cs="Times New Roman"/>
              </w:rPr>
              <w:t>Кол-во учащихся в группе:</w:t>
            </w:r>
          </w:p>
        </w:tc>
      </w:tr>
      <w:tr w:rsidR="00024A76" w:rsidRPr="00024A76" w:rsidTr="00C27FDB">
        <w:trPr>
          <w:trHeight w:val="263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4A76">
              <w:rPr>
                <w:rFonts w:ascii="Times New Roman" w:eastAsia="Calibri" w:hAnsi="Times New Roman" w:cs="Times New Roman"/>
              </w:rPr>
              <w:t>ФИО педагога:</w:t>
            </w:r>
          </w:p>
        </w:tc>
      </w:tr>
      <w:tr w:rsidR="00024A76" w:rsidRPr="00024A76" w:rsidTr="00C27FDB">
        <w:tc>
          <w:tcPr>
            <w:tcW w:w="936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4A76">
              <w:rPr>
                <w:rFonts w:ascii="Times New Roman" w:eastAsia="Calibri" w:hAnsi="Times New Roman" w:cs="Times New Roman"/>
              </w:rPr>
              <w:t>Дата проведения аттестации:</w:t>
            </w:r>
          </w:p>
        </w:tc>
      </w:tr>
      <w:tr w:rsidR="00024A76" w:rsidRPr="00024A76" w:rsidTr="00C27FDB">
        <w:trPr>
          <w:trHeight w:val="188"/>
        </w:trPr>
        <w:tc>
          <w:tcPr>
            <w:tcW w:w="93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4A76">
              <w:rPr>
                <w:rFonts w:ascii="Times New Roman" w:eastAsia="Calibri" w:hAnsi="Times New Roman" w:cs="Times New Roman"/>
              </w:rPr>
              <w:t>Форма проведения:</w:t>
            </w:r>
          </w:p>
        </w:tc>
      </w:tr>
      <w:tr w:rsidR="00024A76" w:rsidRPr="00024A76" w:rsidTr="00C27FDB">
        <w:trPr>
          <w:trHeight w:val="113"/>
        </w:trPr>
        <w:tc>
          <w:tcPr>
            <w:tcW w:w="93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4A76">
              <w:rPr>
                <w:rFonts w:ascii="Times New Roman" w:eastAsia="Calibri" w:hAnsi="Times New Roman" w:cs="Times New Roman"/>
              </w:rPr>
              <w:t>Форма оценки результатов: уровень (высокий, средний, низкий)</w:t>
            </w:r>
          </w:p>
        </w:tc>
      </w:tr>
      <w:tr w:rsidR="00024A76" w:rsidRPr="00024A76" w:rsidTr="00C27FDB">
        <w:trPr>
          <w:trHeight w:val="20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4A76">
              <w:rPr>
                <w:rFonts w:ascii="Times New Roman" w:eastAsia="Calibri" w:hAnsi="Times New Roman" w:cs="Times New Roman"/>
              </w:rPr>
              <w:t>Члены аттестационной комиссии (ФИО, должность):</w:t>
            </w:r>
          </w:p>
        </w:tc>
      </w:tr>
      <w:tr w:rsidR="00024A76" w:rsidRPr="00024A76" w:rsidTr="00C27FDB">
        <w:trPr>
          <w:trHeight w:val="5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A76" w:rsidRPr="00024A76" w:rsidTr="00C27FDB">
        <w:trPr>
          <w:trHeight w:val="5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A76" w:rsidRPr="00024A76" w:rsidTr="00C27FDB">
        <w:trPr>
          <w:trHeight w:val="5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24A76" w:rsidRPr="00024A76" w:rsidRDefault="00024A76" w:rsidP="00024A7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  <w:r w:rsidRPr="00024A76">
        <w:rPr>
          <w:rFonts w:ascii="Times New Roman" w:eastAsia="Calibri" w:hAnsi="Times New Roman" w:cs="Times New Roman"/>
          <w:b/>
        </w:rPr>
        <w:t>РЕЗУЛЬТАТЫ АТТЕСТАЦИИ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622"/>
        <w:gridCol w:w="1449"/>
        <w:gridCol w:w="1700"/>
        <w:gridCol w:w="1382"/>
      </w:tblGrid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 ребенка</w:t>
            </w: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c>
          <w:tcPr>
            <w:tcW w:w="218" w:type="pct"/>
          </w:tcPr>
          <w:p w:rsidR="00024A76" w:rsidRPr="00024A76" w:rsidRDefault="00024A76" w:rsidP="00024A7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4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24A76" w:rsidRPr="00024A76" w:rsidRDefault="00024A76" w:rsidP="00024A76">
      <w:pPr>
        <w:spacing w:line="240" w:lineRule="auto"/>
        <w:ind w:firstLine="709"/>
        <w:contextualSpacing/>
        <w:rPr>
          <w:rFonts w:ascii="Times New Roman" w:eastAsia="Calibri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21"/>
        <w:gridCol w:w="6250"/>
      </w:tblGrid>
      <w:tr w:rsidR="00024A76" w:rsidRPr="00024A76" w:rsidTr="00C27FDB">
        <w:trPr>
          <w:trHeight w:val="340"/>
        </w:trPr>
        <w:tc>
          <w:tcPr>
            <w:tcW w:w="5000" w:type="pct"/>
            <w:gridSpan w:val="2"/>
          </w:tcPr>
          <w:p w:rsidR="00024A76" w:rsidRPr="00024A76" w:rsidRDefault="00024A76" w:rsidP="00024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аттестовано _________ </w:t>
            </w:r>
            <w:proofErr w:type="gramStart"/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>. Из них по результатам аттестации:</w:t>
            </w:r>
          </w:p>
        </w:tc>
      </w:tr>
      <w:tr w:rsidR="00024A76" w:rsidRPr="00024A76" w:rsidTr="00C27FDB">
        <w:trPr>
          <w:trHeight w:val="340"/>
        </w:trPr>
        <w:tc>
          <w:tcPr>
            <w:tcW w:w="5000" w:type="pct"/>
            <w:gridSpan w:val="2"/>
          </w:tcPr>
          <w:p w:rsidR="00024A76" w:rsidRPr="00024A76" w:rsidRDefault="00024A76" w:rsidP="00024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высокий </w:t>
            </w:r>
            <w:proofErr w:type="spellStart"/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>уровень_________чел</w:t>
            </w:r>
            <w:proofErr w:type="spellEnd"/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>.   средний уровень ___________чел.         низкий уровень _________чел.</w:t>
            </w:r>
          </w:p>
        </w:tc>
      </w:tr>
      <w:tr w:rsidR="00024A76" w:rsidRPr="00024A76" w:rsidTr="00C27FDB">
        <w:trPr>
          <w:trHeight w:val="340"/>
        </w:trPr>
        <w:tc>
          <w:tcPr>
            <w:tcW w:w="1735" w:type="pct"/>
          </w:tcPr>
          <w:p w:rsidR="00024A76" w:rsidRPr="00024A76" w:rsidRDefault="00024A76" w:rsidP="00024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>Подпись педагога _______________</w:t>
            </w:r>
          </w:p>
        </w:tc>
        <w:tc>
          <w:tcPr>
            <w:tcW w:w="3265" w:type="pct"/>
            <w:tcBorders>
              <w:left w:val="nil"/>
              <w:bottom w:val="single" w:sz="4" w:space="0" w:color="auto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A76" w:rsidRPr="00024A76" w:rsidRDefault="00024A76" w:rsidP="00024A76">
            <w:pPr>
              <w:spacing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A76" w:rsidRPr="00024A76" w:rsidRDefault="00024A76" w:rsidP="00024A76">
            <w:pPr>
              <w:spacing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4A76" w:rsidRPr="00024A76" w:rsidTr="00C27FDB">
        <w:trPr>
          <w:trHeight w:val="340"/>
        </w:trPr>
        <w:tc>
          <w:tcPr>
            <w:tcW w:w="1735" w:type="pct"/>
          </w:tcPr>
          <w:p w:rsidR="00024A76" w:rsidRPr="00024A76" w:rsidRDefault="00024A76" w:rsidP="00024A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>Члены аттестационной комиссии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A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4A76" w:rsidRPr="00024A76" w:rsidTr="00C27FDB">
        <w:trPr>
          <w:trHeight w:val="340"/>
        </w:trPr>
        <w:tc>
          <w:tcPr>
            <w:tcW w:w="1735" w:type="pct"/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4A76" w:rsidRPr="00024A76" w:rsidRDefault="00024A76" w:rsidP="00024A76">
            <w:pPr>
              <w:spacing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24A76" w:rsidRPr="00024A76" w:rsidRDefault="00024A76" w:rsidP="00024A76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024A76" w:rsidRDefault="00024A76" w:rsidP="00024A76">
      <w:pPr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5FE5" w:rsidRPr="00024A76" w:rsidRDefault="002D5FE5" w:rsidP="00024A76">
      <w:pPr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024A76" w:rsidRPr="00024A76" w:rsidRDefault="00024A76" w:rsidP="00024A76">
      <w:pPr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024A76">
        <w:rPr>
          <w:rFonts w:ascii="Times New Roman" w:eastAsia="Calibri" w:hAnsi="Times New Roman" w:cs="Times New Roman"/>
          <w:i/>
          <w:sz w:val="28"/>
          <w:szCs w:val="28"/>
        </w:rPr>
        <w:t>Приложение 2</w:t>
      </w:r>
    </w:p>
    <w:p w:rsidR="00024A76" w:rsidRPr="00024A76" w:rsidRDefault="00024A76" w:rsidP="00024A7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A76" w:rsidRPr="00024A76" w:rsidRDefault="00024A76" w:rsidP="00024A76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4A76">
        <w:rPr>
          <w:rFonts w:ascii="Times New Roman" w:eastAsia="Calibri" w:hAnsi="Times New Roman" w:cs="Times New Roman"/>
          <w:b/>
          <w:sz w:val="28"/>
          <w:szCs w:val="28"/>
        </w:rPr>
        <w:t>Примерная форма протокола для фиксации результатов аттестации учащихся детского объединения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267"/>
        <w:gridCol w:w="864"/>
        <w:gridCol w:w="864"/>
        <w:gridCol w:w="863"/>
        <w:gridCol w:w="863"/>
        <w:gridCol w:w="863"/>
        <w:gridCol w:w="863"/>
        <w:gridCol w:w="863"/>
        <w:gridCol w:w="863"/>
        <w:gridCol w:w="864"/>
      </w:tblGrid>
      <w:tr w:rsidR="00024A76" w:rsidRPr="00024A76" w:rsidTr="00024A76">
        <w:tc>
          <w:tcPr>
            <w:tcW w:w="9605" w:type="dxa"/>
            <w:gridSpan w:val="11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A76">
              <w:rPr>
                <w:rFonts w:ascii="Times New Roman" w:eastAsia="Calibri" w:hAnsi="Times New Roman" w:cs="Times New Roman"/>
              </w:rPr>
              <w:t xml:space="preserve">ФИО педагога </w:t>
            </w:r>
          </w:p>
        </w:tc>
      </w:tr>
      <w:tr w:rsidR="00024A76" w:rsidRPr="00024A76" w:rsidTr="00024A76">
        <w:tc>
          <w:tcPr>
            <w:tcW w:w="9605" w:type="dxa"/>
            <w:gridSpan w:val="11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A76">
              <w:rPr>
                <w:rFonts w:ascii="Times New Roman" w:eastAsia="Calibri" w:hAnsi="Times New Roman" w:cs="Times New Roman"/>
              </w:rPr>
              <w:t>Образовательная программа и срок ее реализации</w:t>
            </w:r>
          </w:p>
        </w:tc>
      </w:tr>
      <w:tr w:rsidR="00024A76" w:rsidRPr="00024A76" w:rsidTr="00024A76">
        <w:tc>
          <w:tcPr>
            <w:tcW w:w="9605" w:type="dxa"/>
            <w:gridSpan w:val="11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A76">
              <w:rPr>
                <w:rFonts w:ascii="Times New Roman" w:eastAsia="Calibri" w:hAnsi="Times New Roman" w:cs="Times New Roman"/>
              </w:rPr>
              <w:t>№ учебной группы</w:t>
            </w: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024A76" w:rsidP="00024A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</w:tcPr>
          <w:p w:rsidR="00024A76" w:rsidRPr="00024A76" w:rsidRDefault="00024A76" w:rsidP="002D5FE5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Год обучения</w:t>
            </w:r>
          </w:p>
        </w:tc>
        <w:tc>
          <w:tcPr>
            <w:tcW w:w="2591" w:type="dxa"/>
            <w:gridSpan w:val="3"/>
          </w:tcPr>
          <w:p w:rsidR="00024A76" w:rsidRPr="00024A76" w:rsidRDefault="00024A76" w:rsidP="00024A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1-й год обучения</w:t>
            </w:r>
          </w:p>
        </w:tc>
        <w:tc>
          <w:tcPr>
            <w:tcW w:w="2589" w:type="dxa"/>
            <w:gridSpan w:val="3"/>
          </w:tcPr>
          <w:p w:rsidR="00024A76" w:rsidRPr="00024A76" w:rsidRDefault="00024A76" w:rsidP="00024A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2-й год обучения</w:t>
            </w:r>
          </w:p>
        </w:tc>
        <w:tc>
          <w:tcPr>
            <w:tcW w:w="2590" w:type="dxa"/>
            <w:gridSpan w:val="3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3-й год обучения</w:t>
            </w: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024A76" w:rsidP="00024A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024A76" w:rsidRPr="00024A76" w:rsidRDefault="00024A76" w:rsidP="002D5FE5">
            <w:pPr>
              <w:ind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20   /20   учебный год</w:t>
            </w:r>
          </w:p>
        </w:tc>
        <w:tc>
          <w:tcPr>
            <w:tcW w:w="2589" w:type="dxa"/>
            <w:gridSpan w:val="3"/>
          </w:tcPr>
          <w:p w:rsidR="00024A76" w:rsidRPr="00024A76" w:rsidRDefault="00024A76" w:rsidP="00024A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20   /20   учебный год</w:t>
            </w:r>
          </w:p>
        </w:tc>
        <w:tc>
          <w:tcPr>
            <w:tcW w:w="2590" w:type="dxa"/>
            <w:gridSpan w:val="3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20   /20   учебный год</w:t>
            </w:r>
          </w:p>
        </w:tc>
      </w:tr>
      <w:tr w:rsidR="00024A76" w:rsidRPr="00024A76" w:rsidTr="00024A76">
        <w:trPr>
          <w:trHeight w:val="210"/>
        </w:trPr>
        <w:tc>
          <w:tcPr>
            <w:tcW w:w="568" w:type="dxa"/>
            <w:vMerge w:val="restart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024A76" w:rsidRPr="00024A76" w:rsidRDefault="00024A76" w:rsidP="00024A76">
            <w:pPr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Вид аттестации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rPr>
          <w:trHeight w:val="214"/>
        </w:trPr>
        <w:tc>
          <w:tcPr>
            <w:tcW w:w="568" w:type="dxa"/>
            <w:vMerge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ФИО учащихся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D5FE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D5FE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2D5FE5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568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4A76" w:rsidRPr="00024A76" w:rsidTr="00024A76">
        <w:tc>
          <w:tcPr>
            <w:tcW w:w="1835" w:type="dxa"/>
            <w:gridSpan w:val="2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ПОДПИСЬ ПЕДАГОГА:</w:t>
            </w: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024A76" w:rsidRPr="00024A76" w:rsidRDefault="00024A76" w:rsidP="00024A7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24A76" w:rsidRPr="00024A76" w:rsidRDefault="00024A76" w:rsidP="00024A76">
      <w:pPr>
        <w:contextualSpacing/>
        <w:jc w:val="both"/>
        <w:rPr>
          <w:rFonts w:ascii="Calibri" w:eastAsia="Calibri" w:hAnsi="Calibri" w:cs="Times New Roman"/>
          <w:color w:val="FF000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15"/>
        <w:gridCol w:w="885"/>
        <w:gridCol w:w="825"/>
        <w:gridCol w:w="915"/>
        <w:gridCol w:w="855"/>
        <w:gridCol w:w="930"/>
        <w:gridCol w:w="750"/>
        <w:gridCol w:w="870"/>
        <w:gridCol w:w="870"/>
        <w:gridCol w:w="856"/>
      </w:tblGrid>
      <w:tr w:rsidR="00024A76" w:rsidRPr="00024A76" w:rsidTr="00C27FDB">
        <w:tc>
          <w:tcPr>
            <w:tcW w:w="9571" w:type="dxa"/>
            <w:gridSpan w:val="10"/>
          </w:tcPr>
          <w:p w:rsidR="00024A76" w:rsidRPr="00024A76" w:rsidRDefault="00024A76" w:rsidP="00024A76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ИТОГИ АТТЕСТАЦИИ</w:t>
            </w:r>
          </w:p>
        </w:tc>
      </w:tr>
      <w:tr w:rsidR="00024A76" w:rsidRPr="00024A76" w:rsidTr="00C27FDB">
        <w:tc>
          <w:tcPr>
            <w:tcW w:w="18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024A76" w:rsidRPr="00024A76" w:rsidTr="00C27FDB">
        <w:tc>
          <w:tcPr>
            <w:tcW w:w="18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024A76" w:rsidRPr="00024A76" w:rsidTr="00C27FDB">
        <w:tc>
          <w:tcPr>
            <w:tcW w:w="18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024A76" w:rsidRPr="00024A76" w:rsidTr="00C27FDB">
        <w:tc>
          <w:tcPr>
            <w:tcW w:w="18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</w:tr>
    </w:tbl>
    <w:p w:rsidR="00024A76" w:rsidRPr="00024A76" w:rsidRDefault="00024A76" w:rsidP="00024A76">
      <w:pPr>
        <w:contextualSpacing/>
        <w:jc w:val="both"/>
        <w:rPr>
          <w:rFonts w:ascii="Calibri" w:eastAsia="Calibri" w:hAnsi="Calibri" w:cs="Times New Roman"/>
          <w:color w:val="FF000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0"/>
        <w:gridCol w:w="930"/>
        <w:gridCol w:w="825"/>
        <w:gridCol w:w="915"/>
        <w:gridCol w:w="840"/>
        <w:gridCol w:w="885"/>
        <w:gridCol w:w="825"/>
        <w:gridCol w:w="810"/>
        <w:gridCol w:w="885"/>
        <w:gridCol w:w="856"/>
      </w:tblGrid>
      <w:tr w:rsidR="00024A76" w:rsidRPr="00024A76" w:rsidTr="00C27FDB">
        <w:tc>
          <w:tcPr>
            <w:tcW w:w="9571" w:type="dxa"/>
            <w:gridSpan w:val="10"/>
          </w:tcPr>
          <w:p w:rsidR="00024A76" w:rsidRPr="00024A76" w:rsidRDefault="00024A76" w:rsidP="00024A76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ПО РЕЗУЛЬТАТАМ АТТЕСТАЦИИ</w:t>
            </w:r>
          </w:p>
        </w:tc>
      </w:tr>
      <w:tr w:rsidR="00024A76" w:rsidRPr="00024A76" w:rsidTr="00C27FDB">
        <w:tc>
          <w:tcPr>
            <w:tcW w:w="1800" w:type="dxa"/>
            <w:tcBorders>
              <w:right w:val="single" w:sz="4" w:space="0" w:color="auto"/>
            </w:tcBorders>
          </w:tcPr>
          <w:p w:rsidR="00024A76" w:rsidRPr="00024A76" w:rsidRDefault="00024A76" w:rsidP="002D5FE5">
            <w:pPr>
              <w:ind w:firstLine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Переведено на следующий год, чел.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024A76" w:rsidRPr="00024A76" w:rsidTr="00C27FDB">
        <w:tc>
          <w:tcPr>
            <w:tcW w:w="1800" w:type="dxa"/>
            <w:tcBorders>
              <w:right w:val="single" w:sz="4" w:space="0" w:color="auto"/>
            </w:tcBorders>
          </w:tcPr>
          <w:p w:rsidR="00024A76" w:rsidRPr="00024A76" w:rsidRDefault="00024A76" w:rsidP="002D5FE5">
            <w:pPr>
              <w:ind w:firstLine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Оставлено для продолжения обучения на этом же году (чел.)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024A76" w:rsidRPr="00024A76" w:rsidTr="00C27FDB">
        <w:tc>
          <w:tcPr>
            <w:tcW w:w="1800" w:type="dxa"/>
            <w:tcBorders>
              <w:right w:val="single" w:sz="4" w:space="0" w:color="auto"/>
            </w:tcBorders>
          </w:tcPr>
          <w:p w:rsidR="00024A76" w:rsidRPr="00024A76" w:rsidRDefault="00024A76" w:rsidP="002D5FE5">
            <w:pPr>
              <w:ind w:firstLine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Выпущено в связи с окончанием обучения программе, чел.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024A76" w:rsidRPr="00024A76" w:rsidTr="00C27FDB">
        <w:tc>
          <w:tcPr>
            <w:tcW w:w="1800" w:type="dxa"/>
            <w:tcBorders>
              <w:right w:val="single" w:sz="4" w:space="0" w:color="auto"/>
            </w:tcBorders>
          </w:tcPr>
          <w:p w:rsidR="00024A76" w:rsidRPr="00024A76" w:rsidRDefault="00024A76" w:rsidP="002D5FE5">
            <w:pPr>
              <w:ind w:firstLine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24A76">
              <w:rPr>
                <w:rFonts w:ascii="Times New Roman" w:eastAsia="Calibri" w:hAnsi="Times New Roman" w:cs="Times New Roman"/>
                <w:sz w:val="18"/>
                <w:szCs w:val="18"/>
              </w:rPr>
              <w:t>ВСЕГО чел.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24A76" w:rsidRPr="00024A76" w:rsidRDefault="00024A76" w:rsidP="00024A76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</w:rPr>
            </w:pPr>
          </w:p>
        </w:tc>
      </w:tr>
    </w:tbl>
    <w:p w:rsidR="00024A76" w:rsidRPr="00024A76" w:rsidRDefault="00024A76" w:rsidP="00024A76">
      <w:pPr>
        <w:ind w:firstLine="709"/>
        <w:contextualSpacing/>
        <w:jc w:val="both"/>
        <w:rPr>
          <w:rFonts w:ascii="Calibri" w:eastAsia="Calibri" w:hAnsi="Calibri" w:cs="Times New Roman"/>
          <w:color w:val="FF0000"/>
        </w:rPr>
      </w:pPr>
    </w:p>
    <w:p w:rsidR="00024A76" w:rsidRPr="00024A76" w:rsidRDefault="00024A76" w:rsidP="00024A7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A76" w:rsidRPr="00024A76" w:rsidRDefault="00024A76" w:rsidP="00024A7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A76" w:rsidRPr="00024A76" w:rsidRDefault="00024A76" w:rsidP="00024A76">
      <w:pPr>
        <w:ind w:firstLine="709"/>
        <w:rPr>
          <w:rFonts w:ascii="Calibri" w:eastAsia="Calibri" w:hAnsi="Calibri" w:cs="Times New Roman"/>
        </w:rPr>
      </w:pPr>
    </w:p>
    <w:p w:rsidR="00D92AC5" w:rsidRPr="005E15C4" w:rsidRDefault="00D92AC5" w:rsidP="00661210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</w:p>
    <w:sectPr w:rsidR="00D92AC5" w:rsidRPr="005E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EC" w:rsidRDefault="008E3EEC" w:rsidP="00B50E6D">
      <w:pPr>
        <w:spacing w:after="0" w:line="240" w:lineRule="auto"/>
      </w:pPr>
      <w:r>
        <w:separator/>
      </w:r>
    </w:p>
  </w:endnote>
  <w:endnote w:type="continuationSeparator" w:id="0">
    <w:p w:rsidR="008E3EEC" w:rsidRDefault="008E3EEC" w:rsidP="00B5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EC" w:rsidRDefault="008E3EEC" w:rsidP="00B50E6D">
      <w:pPr>
        <w:spacing w:after="0" w:line="240" w:lineRule="auto"/>
      </w:pPr>
      <w:r>
        <w:separator/>
      </w:r>
    </w:p>
  </w:footnote>
  <w:footnote w:type="continuationSeparator" w:id="0">
    <w:p w:rsidR="008E3EEC" w:rsidRDefault="008E3EEC" w:rsidP="00B50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1C50"/>
    <w:multiLevelType w:val="hybridMultilevel"/>
    <w:tmpl w:val="C588955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BC31BCE"/>
    <w:multiLevelType w:val="hybridMultilevel"/>
    <w:tmpl w:val="74985DC6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CB3883"/>
    <w:multiLevelType w:val="hybridMultilevel"/>
    <w:tmpl w:val="8BE092C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F6"/>
    <w:rsid w:val="00024A76"/>
    <w:rsid w:val="000647D6"/>
    <w:rsid w:val="00084DB5"/>
    <w:rsid w:val="0011768C"/>
    <w:rsid w:val="00156608"/>
    <w:rsid w:val="002D5FE5"/>
    <w:rsid w:val="00321CAB"/>
    <w:rsid w:val="003667B1"/>
    <w:rsid w:val="00425984"/>
    <w:rsid w:val="004353AE"/>
    <w:rsid w:val="005223D1"/>
    <w:rsid w:val="005B65B9"/>
    <w:rsid w:val="005E15C4"/>
    <w:rsid w:val="00646B87"/>
    <w:rsid w:val="00661210"/>
    <w:rsid w:val="00893506"/>
    <w:rsid w:val="008E3EEC"/>
    <w:rsid w:val="00B50E6D"/>
    <w:rsid w:val="00C10AF6"/>
    <w:rsid w:val="00C355B9"/>
    <w:rsid w:val="00D92AC5"/>
    <w:rsid w:val="00F20CDF"/>
    <w:rsid w:val="00F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5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E6D"/>
  </w:style>
  <w:style w:type="paragraph" w:styleId="a6">
    <w:name w:val="footer"/>
    <w:basedOn w:val="a"/>
    <w:link w:val="a7"/>
    <w:uiPriority w:val="99"/>
    <w:unhideWhenUsed/>
    <w:rsid w:val="00B5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E6D"/>
  </w:style>
  <w:style w:type="table" w:customStyle="1" w:styleId="1">
    <w:name w:val="Сетка таблицы1"/>
    <w:basedOn w:val="a1"/>
    <w:next w:val="a8"/>
    <w:uiPriority w:val="59"/>
    <w:rsid w:val="00024A76"/>
    <w:pPr>
      <w:spacing w:after="0" w:line="240" w:lineRule="auto"/>
      <w:ind w:firstLine="709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02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5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E6D"/>
  </w:style>
  <w:style w:type="paragraph" w:styleId="a6">
    <w:name w:val="footer"/>
    <w:basedOn w:val="a"/>
    <w:link w:val="a7"/>
    <w:uiPriority w:val="99"/>
    <w:unhideWhenUsed/>
    <w:rsid w:val="00B5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E6D"/>
  </w:style>
  <w:style w:type="table" w:customStyle="1" w:styleId="1">
    <w:name w:val="Сетка таблицы1"/>
    <w:basedOn w:val="a1"/>
    <w:next w:val="a8"/>
    <w:uiPriority w:val="59"/>
    <w:rsid w:val="00024A76"/>
    <w:pPr>
      <w:spacing w:after="0" w:line="240" w:lineRule="auto"/>
      <w:ind w:firstLine="709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02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Ровестник</dc:creator>
  <cp:keywords/>
  <dc:description/>
  <cp:lastModifiedBy>татьяна</cp:lastModifiedBy>
  <cp:revision>12</cp:revision>
  <dcterms:created xsi:type="dcterms:W3CDTF">2017-03-04T07:17:00Z</dcterms:created>
  <dcterms:modified xsi:type="dcterms:W3CDTF">2020-02-02T23:48:00Z</dcterms:modified>
</cp:coreProperties>
</file>